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E177" w14:textId="0F71545C" w:rsidR="00B27DDB" w:rsidRDefault="00B27DDB" w:rsidP="00B27DDB">
      <w:pPr>
        <w:pStyle w:val="Head2"/>
        <w:jc w:val="left"/>
      </w:pPr>
      <w:r>
        <w:t>Submitted to 16-ICAL 2024 Manila</w:t>
      </w:r>
    </w:p>
    <w:p w14:paraId="308B9B80" w14:textId="48F97C5D" w:rsidR="007C7C9F" w:rsidRDefault="00711CE2" w:rsidP="004D573A">
      <w:pPr>
        <w:pStyle w:val="Head2"/>
        <w:jc w:val="center"/>
      </w:pPr>
      <w:r>
        <w:t>Morphosyntactic evidence for a Nuclear Barrier Islands subgroup</w:t>
      </w:r>
    </w:p>
    <w:p w14:paraId="76D95BD5" w14:textId="77777777" w:rsidR="004D573A" w:rsidRDefault="004D573A" w:rsidP="004D573A">
      <w:pPr>
        <w:pStyle w:val="Head2"/>
        <w:jc w:val="center"/>
        <w:rPr>
          <w:b w:val="0"/>
        </w:rPr>
      </w:pPr>
      <w:r w:rsidRPr="004D573A">
        <w:rPr>
          <w:b w:val="0"/>
        </w:rPr>
        <w:t>Erik Zobel</w:t>
      </w:r>
    </w:p>
    <w:p w14:paraId="0BA4EE85" w14:textId="77777777" w:rsidR="008B31C6" w:rsidRPr="004D573A" w:rsidRDefault="008B31C6" w:rsidP="004D573A">
      <w:pPr>
        <w:pStyle w:val="Head2"/>
        <w:jc w:val="center"/>
        <w:rPr>
          <w:b w:val="0"/>
        </w:rPr>
      </w:pPr>
    </w:p>
    <w:p w14:paraId="515F2CC5" w14:textId="77777777" w:rsidR="007C7C9F" w:rsidRDefault="007C7C9F" w:rsidP="00711CE2">
      <w:pPr>
        <w:pStyle w:val="Absatz1"/>
      </w:pPr>
      <w:r>
        <w:t>The</w:t>
      </w:r>
      <w:r w:rsidR="00711CE2">
        <w:t xml:space="preserve"> languages spoken in the Barrier Islands off the southwestern coast of Sumatra (</w:t>
      </w:r>
      <w:proofErr w:type="spellStart"/>
      <w:r w:rsidR="00711CE2">
        <w:t>Simeulue</w:t>
      </w:r>
      <w:proofErr w:type="spellEnd"/>
      <w:r w:rsidR="00711CE2">
        <w:t xml:space="preserve">, </w:t>
      </w:r>
      <w:proofErr w:type="spellStart"/>
      <w:r w:rsidR="00711CE2">
        <w:t>Nias</w:t>
      </w:r>
      <w:proofErr w:type="spellEnd"/>
      <w:r w:rsidR="00711CE2">
        <w:t xml:space="preserve"> &amp; Batu Islands, Mentawai Islands, Enggano) have long been hypothesized to form a subgroup together with the Batak languages and </w:t>
      </w:r>
      <w:proofErr w:type="spellStart"/>
      <w:r w:rsidR="00711CE2">
        <w:t>Gayo</w:t>
      </w:r>
      <w:proofErr w:type="spellEnd"/>
      <w:r w:rsidR="00711CE2">
        <w:t xml:space="preserve"> on the Sumatran mainland.</w:t>
      </w:r>
      <w:r w:rsidR="001A511A">
        <w:t xml:space="preserve"> </w:t>
      </w:r>
      <w:proofErr w:type="spellStart"/>
      <w:r w:rsidR="001A511A">
        <w:t>Nothofer</w:t>
      </w:r>
      <w:proofErr w:type="spellEnd"/>
      <w:r w:rsidR="001A511A">
        <w:t xml:space="preserve"> (1986) presented lexical and phonological evidence for this subgroup which he called “</w:t>
      </w:r>
      <w:r w:rsidR="001A511A" w:rsidRPr="001A511A">
        <w:t>Northwest Sumatra–Barrier Islands languages</w:t>
      </w:r>
      <w:r w:rsidR="001A511A">
        <w:t xml:space="preserve">”. Additional phonological evidence was presented by Smith (2017), and phonological + lexical evidence by </w:t>
      </w:r>
      <w:r w:rsidR="001A511A" w:rsidRPr="001A511A">
        <w:t>Billings</w:t>
      </w:r>
      <w:r w:rsidR="001A511A">
        <w:t xml:space="preserve"> &amp; </w:t>
      </w:r>
      <w:r w:rsidR="001A511A" w:rsidRPr="001A511A">
        <w:t>McDonnell</w:t>
      </w:r>
      <w:r w:rsidR="001A511A">
        <w:t xml:space="preserve"> (2022), both referring to the subgroup as “Sumatran”.</w:t>
      </w:r>
    </w:p>
    <w:p w14:paraId="4B457435" w14:textId="77777777" w:rsidR="001A511A" w:rsidRDefault="001A511A" w:rsidP="00711CE2">
      <w:pPr>
        <w:pStyle w:val="Absatz1"/>
      </w:pPr>
      <w:r>
        <w:t>The internal structure of the Sumatran</w:t>
      </w:r>
      <w:r w:rsidR="000A17B8">
        <w:t xml:space="preserve"> languages</w:t>
      </w:r>
      <w:r>
        <w:t xml:space="preserve"> has not yet been systematically explored. </w:t>
      </w:r>
      <w:proofErr w:type="spellStart"/>
      <w:r>
        <w:t>Nothofer</w:t>
      </w:r>
      <w:proofErr w:type="spellEnd"/>
      <w:r>
        <w:t xml:space="preserve"> proposed a closer link between </w:t>
      </w:r>
      <w:proofErr w:type="spellStart"/>
      <w:r>
        <w:t>Nias</w:t>
      </w:r>
      <w:proofErr w:type="spellEnd"/>
      <w:r>
        <w:t xml:space="preserve"> and Mentawai, which in turn link with </w:t>
      </w:r>
      <w:proofErr w:type="spellStart"/>
      <w:r>
        <w:t>Simeulue</w:t>
      </w:r>
      <w:proofErr w:type="spellEnd"/>
      <w:r>
        <w:t>, and all of them with the Batak languages on a higher level.</w:t>
      </w:r>
    </w:p>
    <w:p w14:paraId="4287EBA5" w14:textId="77777777" w:rsidR="001A511A" w:rsidRPr="001A511A" w:rsidRDefault="001A511A" w:rsidP="00711CE2">
      <w:pPr>
        <w:pStyle w:val="Absatz1"/>
      </w:pPr>
      <w:r>
        <w:t xml:space="preserve">In my paper, I want to present evidence for a </w:t>
      </w:r>
      <w:r w:rsidRPr="001A511A">
        <w:rPr>
          <w:i/>
        </w:rPr>
        <w:t>Nuclear Barrier Islands</w:t>
      </w:r>
      <w:r>
        <w:t xml:space="preserve"> subgroup within the Sumatran languages</w:t>
      </w:r>
      <w:r w:rsidR="004D573A">
        <w:t xml:space="preserve"> that comprises </w:t>
      </w:r>
      <w:proofErr w:type="spellStart"/>
      <w:r w:rsidR="004D573A">
        <w:t>Nias</w:t>
      </w:r>
      <w:proofErr w:type="spellEnd"/>
      <w:r w:rsidR="004D573A">
        <w:t>/</w:t>
      </w:r>
      <w:proofErr w:type="spellStart"/>
      <w:r w:rsidR="004D573A">
        <w:t>Sikulei</w:t>
      </w:r>
      <w:proofErr w:type="spellEnd"/>
      <w:r w:rsidR="004D573A">
        <w:t xml:space="preserve">, Mentawai and Enggano (but excludes </w:t>
      </w:r>
      <w:proofErr w:type="spellStart"/>
      <w:r w:rsidR="004D573A">
        <w:t>Simeulue</w:t>
      </w:r>
      <w:proofErr w:type="spellEnd"/>
      <w:r w:rsidR="004D573A">
        <w:t>)</w:t>
      </w:r>
      <w:r>
        <w:t xml:space="preserve">. The </w:t>
      </w:r>
      <w:r w:rsidRPr="001A511A">
        <w:t>Nuclear Barrier Islands</w:t>
      </w:r>
      <w:r>
        <w:t xml:space="preserve"> subgroup is charac</w:t>
      </w:r>
      <w:r w:rsidR="004D573A">
        <w:t>ter</w:t>
      </w:r>
      <w:r>
        <w:t>ized by distinct morphosyntactic</w:t>
      </w:r>
      <w:r w:rsidR="004D573A">
        <w:t xml:space="preserve"> innovations related to person indexing and alignment, with one-to-one morphological correspondences that suggest a shared origin from a common ancestor, viz. </w:t>
      </w:r>
      <w:r w:rsidR="004D573A" w:rsidRPr="004D573A">
        <w:rPr>
          <w:i/>
        </w:rPr>
        <w:t>Proto Nuclear Barrier Islands</w:t>
      </w:r>
      <w:r w:rsidR="004D573A">
        <w:t>.</w:t>
      </w:r>
    </w:p>
    <w:p w14:paraId="73680356" w14:textId="77777777" w:rsidR="00000000" w:rsidRDefault="00000000" w:rsidP="00711CE2">
      <w:pPr>
        <w:jc w:val="both"/>
      </w:pPr>
    </w:p>
    <w:p w14:paraId="7854F7BE" w14:textId="77777777" w:rsidR="00711CE2" w:rsidRPr="004D573A" w:rsidRDefault="004D573A" w:rsidP="00711CE2">
      <w:pPr>
        <w:jc w:val="both"/>
        <w:rPr>
          <w:b/>
        </w:rPr>
      </w:pPr>
      <w:r w:rsidRPr="004D573A">
        <w:rPr>
          <w:b/>
        </w:rPr>
        <w:t>References</w:t>
      </w:r>
    </w:p>
    <w:p w14:paraId="6EB13DD0" w14:textId="77777777" w:rsidR="001A511A" w:rsidRPr="004B539D" w:rsidRDefault="001A511A" w:rsidP="001A511A">
      <w:pPr>
        <w:pStyle w:val="Reference"/>
      </w:pPr>
      <w:r w:rsidRPr="001A511A">
        <w:t>Billings, Blaine</w:t>
      </w:r>
      <w:r>
        <w:t xml:space="preserve"> &amp; </w:t>
      </w:r>
      <w:r w:rsidRPr="001A511A">
        <w:t xml:space="preserve">Bradley </w:t>
      </w:r>
      <w:proofErr w:type="gramStart"/>
      <w:r w:rsidRPr="001A511A">
        <w:t>McDonnell,.</w:t>
      </w:r>
      <w:proofErr w:type="gramEnd"/>
      <w:r w:rsidRPr="001A511A">
        <w:t xml:space="preserve"> 2022. </w:t>
      </w:r>
      <w:r w:rsidRPr="001A511A">
        <w:rPr>
          <w:i/>
        </w:rPr>
        <w:t>Subgrouping Malayo-Polynesian languages of Sumatra and the Barrier Islands</w:t>
      </w:r>
      <w:r w:rsidRPr="001A511A">
        <w:t xml:space="preserve">. Presentation given at the 31st Annual Meeting of the Southeast Asian Linguistics Society (SEALS 31), University of </w:t>
      </w:r>
      <w:proofErr w:type="spellStart"/>
      <w:r w:rsidRPr="001A511A">
        <w:t>Hawaiʻi</w:t>
      </w:r>
      <w:proofErr w:type="spellEnd"/>
      <w:r w:rsidRPr="001A511A">
        <w:t xml:space="preserve"> at </w:t>
      </w:r>
      <w:proofErr w:type="spellStart"/>
      <w:r w:rsidRPr="001A511A">
        <w:t>Mānoa</w:t>
      </w:r>
      <w:proofErr w:type="spellEnd"/>
      <w:r w:rsidRPr="001A511A">
        <w:t>, May 18–20, 2022.</w:t>
      </w:r>
    </w:p>
    <w:p w14:paraId="209D5644" w14:textId="77777777" w:rsidR="00711CE2" w:rsidRDefault="00711CE2" w:rsidP="00711CE2">
      <w:pPr>
        <w:pStyle w:val="Reference"/>
      </w:pPr>
      <w:proofErr w:type="spellStart"/>
      <w:r w:rsidRPr="00711CE2">
        <w:t>Nothofer</w:t>
      </w:r>
      <w:proofErr w:type="spellEnd"/>
      <w:r w:rsidRPr="00711CE2">
        <w:t>, Bernd</w:t>
      </w:r>
      <w:r>
        <w:t xml:space="preserve">. </w:t>
      </w:r>
      <w:r w:rsidRPr="00711CE2">
        <w:t xml:space="preserve">1986. </w:t>
      </w:r>
      <w:r>
        <w:t>"</w:t>
      </w:r>
      <w:r w:rsidRPr="00711CE2">
        <w:t xml:space="preserve">The Barrier Island Languages in the Austronesian Language Family". In Geraghty, P., Carrington, L. and </w:t>
      </w:r>
      <w:proofErr w:type="spellStart"/>
      <w:r w:rsidRPr="00711CE2">
        <w:t>Wurm</w:t>
      </w:r>
      <w:proofErr w:type="spellEnd"/>
      <w:r w:rsidRPr="00711CE2">
        <w:t>, S.A. (eds.)</w:t>
      </w:r>
      <w:r>
        <w:t>,</w:t>
      </w:r>
      <w:r w:rsidRPr="00711CE2">
        <w:t xml:space="preserve"> </w:t>
      </w:r>
      <w:r w:rsidRPr="00711CE2">
        <w:rPr>
          <w:i/>
        </w:rPr>
        <w:t xml:space="preserve">Focal II: Papers </w:t>
      </w:r>
      <w:proofErr w:type="gramStart"/>
      <w:r w:rsidRPr="00711CE2">
        <w:rPr>
          <w:i/>
        </w:rPr>
        <w:t>From</w:t>
      </w:r>
      <w:proofErr w:type="gramEnd"/>
      <w:r w:rsidRPr="00711CE2">
        <w:rPr>
          <w:i/>
        </w:rPr>
        <w:t xml:space="preserve"> the Fourth International Conference on Austronesian Linguistics</w:t>
      </w:r>
      <w:r w:rsidRPr="00711CE2">
        <w:t xml:space="preserve">, pp. 87–109. </w:t>
      </w:r>
      <w:r w:rsidR="001A511A">
        <w:t xml:space="preserve">Canberra: </w:t>
      </w:r>
      <w:r w:rsidRPr="00711CE2">
        <w:t>Pacific Linguistics.</w:t>
      </w:r>
    </w:p>
    <w:p w14:paraId="4F03325D" w14:textId="77777777" w:rsidR="001A511A" w:rsidRPr="004B539D" w:rsidRDefault="001A511A" w:rsidP="001A511A">
      <w:pPr>
        <w:spacing w:after="120"/>
        <w:rPr>
          <w:lang w:val="en-US"/>
        </w:rPr>
      </w:pPr>
      <w:r w:rsidRPr="004B539D">
        <w:rPr>
          <w:lang w:val="en-US"/>
        </w:rPr>
        <w:t xml:space="preserve">Smith, Alexander D. 2017. The Western Malayo-Polynesian Problem. </w:t>
      </w:r>
      <w:r w:rsidRPr="004B539D">
        <w:rPr>
          <w:i/>
          <w:iCs/>
          <w:lang w:val="en-US"/>
        </w:rPr>
        <w:t>Oceanic Linguistics</w:t>
      </w:r>
      <w:r w:rsidRPr="004B539D">
        <w:rPr>
          <w:iCs/>
          <w:lang w:val="en-US"/>
        </w:rPr>
        <w:t>,</w:t>
      </w:r>
      <w:r w:rsidRPr="004B539D">
        <w:rPr>
          <w:lang w:val="en-US"/>
        </w:rPr>
        <w:t xml:space="preserve"> 56(2), 435–490.</w:t>
      </w:r>
    </w:p>
    <w:p w14:paraId="48AFF473" w14:textId="77777777" w:rsidR="001A511A" w:rsidRDefault="001A511A" w:rsidP="00711CE2">
      <w:pPr>
        <w:pStyle w:val="Reference"/>
      </w:pPr>
    </w:p>
    <w:p w14:paraId="2141B160" w14:textId="77777777" w:rsidR="00711CE2" w:rsidRDefault="00711CE2" w:rsidP="00711CE2">
      <w:pPr>
        <w:jc w:val="both"/>
      </w:pPr>
    </w:p>
    <w:sectPr w:rsidR="00711CE2" w:rsidSect="00DF2C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DBD6" w14:textId="77777777" w:rsidR="00005F46" w:rsidRDefault="00005F46" w:rsidP="007C7C9F">
      <w:pPr>
        <w:spacing w:after="0"/>
      </w:pPr>
      <w:r>
        <w:separator/>
      </w:r>
    </w:p>
  </w:endnote>
  <w:endnote w:type="continuationSeparator" w:id="0">
    <w:p w14:paraId="6CA50D02" w14:textId="77777777" w:rsidR="00005F46" w:rsidRDefault="00005F46" w:rsidP="007C7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B636" w14:textId="77777777" w:rsidR="00005F46" w:rsidRDefault="00005F46" w:rsidP="007C7C9F">
      <w:pPr>
        <w:spacing w:after="0"/>
      </w:pPr>
      <w:r>
        <w:separator/>
      </w:r>
    </w:p>
  </w:footnote>
  <w:footnote w:type="continuationSeparator" w:id="0">
    <w:p w14:paraId="4D4C0631" w14:textId="77777777" w:rsidR="00005F46" w:rsidRDefault="00005F46" w:rsidP="007C7C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C9F"/>
    <w:rsid w:val="00005F46"/>
    <w:rsid w:val="0005378D"/>
    <w:rsid w:val="000A17B8"/>
    <w:rsid w:val="000B0F1F"/>
    <w:rsid w:val="001132BC"/>
    <w:rsid w:val="00167EC2"/>
    <w:rsid w:val="001A511A"/>
    <w:rsid w:val="001C2491"/>
    <w:rsid w:val="002143B8"/>
    <w:rsid w:val="002827FA"/>
    <w:rsid w:val="00285E33"/>
    <w:rsid w:val="002F7299"/>
    <w:rsid w:val="00301A92"/>
    <w:rsid w:val="003653BA"/>
    <w:rsid w:val="00373985"/>
    <w:rsid w:val="004054A7"/>
    <w:rsid w:val="004221C2"/>
    <w:rsid w:val="004313EE"/>
    <w:rsid w:val="00452C00"/>
    <w:rsid w:val="00484070"/>
    <w:rsid w:val="004C2D12"/>
    <w:rsid w:val="004D573A"/>
    <w:rsid w:val="004D6084"/>
    <w:rsid w:val="00515D5B"/>
    <w:rsid w:val="00574481"/>
    <w:rsid w:val="005906EA"/>
    <w:rsid w:val="005C0C40"/>
    <w:rsid w:val="005E05F6"/>
    <w:rsid w:val="0061364D"/>
    <w:rsid w:val="006149F3"/>
    <w:rsid w:val="00653CAE"/>
    <w:rsid w:val="006A7F3C"/>
    <w:rsid w:val="006B1F00"/>
    <w:rsid w:val="006D3AB1"/>
    <w:rsid w:val="00711CE2"/>
    <w:rsid w:val="00727437"/>
    <w:rsid w:val="007B5C40"/>
    <w:rsid w:val="007C7C9F"/>
    <w:rsid w:val="007F2841"/>
    <w:rsid w:val="00811A97"/>
    <w:rsid w:val="0082380B"/>
    <w:rsid w:val="008B31C6"/>
    <w:rsid w:val="008B4FB0"/>
    <w:rsid w:val="008C66F3"/>
    <w:rsid w:val="00964227"/>
    <w:rsid w:val="00A06E6E"/>
    <w:rsid w:val="00A13ADD"/>
    <w:rsid w:val="00A87D5B"/>
    <w:rsid w:val="00B10950"/>
    <w:rsid w:val="00B27DDB"/>
    <w:rsid w:val="00B32395"/>
    <w:rsid w:val="00B53753"/>
    <w:rsid w:val="00B932A1"/>
    <w:rsid w:val="00B95F9D"/>
    <w:rsid w:val="00BA1228"/>
    <w:rsid w:val="00C021EC"/>
    <w:rsid w:val="00C9115F"/>
    <w:rsid w:val="00D0230C"/>
    <w:rsid w:val="00D31CF4"/>
    <w:rsid w:val="00D37FDE"/>
    <w:rsid w:val="00D569FA"/>
    <w:rsid w:val="00D81B76"/>
    <w:rsid w:val="00D96034"/>
    <w:rsid w:val="00DF2C30"/>
    <w:rsid w:val="00E127E1"/>
    <w:rsid w:val="00E26582"/>
    <w:rsid w:val="00E31352"/>
    <w:rsid w:val="00F0620A"/>
    <w:rsid w:val="00F3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F616"/>
  <w15:docId w15:val="{BA689CE8-0E85-2E49-A58F-9B34E295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0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link w:val="Head2Zchn"/>
    <w:qFormat/>
    <w:rsid w:val="00811A97"/>
    <w:pPr>
      <w:keepNext/>
      <w:suppressAutoHyphens/>
      <w:spacing w:before="360" w:after="240"/>
      <w:jc w:val="both"/>
    </w:pPr>
    <w:rPr>
      <w:rFonts w:eastAsia="SimSun" w:cs="Mangal"/>
      <w:b/>
      <w:bCs/>
      <w:kern w:val="1"/>
      <w:szCs w:val="24"/>
      <w:lang w:val="en-US" w:eastAsia="hi-IN" w:bidi="hi-IN"/>
    </w:rPr>
  </w:style>
  <w:style w:type="character" w:customStyle="1" w:styleId="Head2Zchn">
    <w:name w:val="Head 2 Zchn"/>
    <w:basedOn w:val="DefaultParagraphFont"/>
    <w:link w:val="Head2"/>
    <w:rsid w:val="00811A97"/>
    <w:rPr>
      <w:rFonts w:eastAsia="SimSun" w:cs="Mangal"/>
      <w:b/>
      <w:bCs/>
      <w:kern w:val="1"/>
      <w:szCs w:val="24"/>
      <w:lang w:val="en-US" w:eastAsia="hi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7C7C9F"/>
    <w:pPr>
      <w:suppressAutoHyphens/>
      <w:spacing w:after="0"/>
      <w:jc w:val="both"/>
    </w:pPr>
    <w:rPr>
      <w:rFonts w:eastAsia="SimSun" w:cs="Mangal"/>
      <w:kern w:val="1"/>
      <w:sz w:val="20"/>
      <w:szCs w:val="18"/>
      <w:lang w:val="en-US" w:eastAsia="hi-I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7C9F"/>
    <w:rPr>
      <w:rFonts w:eastAsia="SimSun" w:cs="Mangal"/>
      <w:kern w:val="1"/>
      <w:sz w:val="20"/>
      <w:szCs w:val="18"/>
      <w:lang w:val="en-US"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7C7C9F"/>
    <w:rPr>
      <w:vertAlign w:val="superscript"/>
    </w:rPr>
  </w:style>
  <w:style w:type="paragraph" w:customStyle="1" w:styleId="Absatz1">
    <w:name w:val="Absatz 1"/>
    <w:basedOn w:val="Normal"/>
    <w:link w:val="Absatz1Zchn"/>
    <w:qFormat/>
    <w:rsid w:val="007C7C9F"/>
    <w:pPr>
      <w:suppressAutoHyphens/>
      <w:spacing w:after="120" w:line="264" w:lineRule="auto"/>
      <w:jc w:val="both"/>
    </w:pPr>
    <w:rPr>
      <w:rFonts w:eastAsia="SimSun" w:cs="Mangal"/>
      <w:kern w:val="1"/>
      <w:szCs w:val="24"/>
      <w:lang w:val="en-US" w:eastAsia="hi-IN" w:bidi="hi-IN"/>
    </w:rPr>
  </w:style>
  <w:style w:type="character" w:customStyle="1" w:styleId="Absatz1Zchn">
    <w:name w:val="Absatz 1 Zchn"/>
    <w:basedOn w:val="DefaultParagraphFont"/>
    <w:link w:val="Absatz1"/>
    <w:rsid w:val="007C7C9F"/>
    <w:rPr>
      <w:rFonts w:eastAsia="SimSun" w:cs="Mangal"/>
      <w:kern w:val="1"/>
      <w:szCs w:val="24"/>
      <w:lang w:val="en-US" w:eastAsia="hi-IN" w:bidi="hi-IN"/>
    </w:rPr>
  </w:style>
  <w:style w:type="paragraph" w:customStyle="1" w:styleId="Reference">
    <w:name w:val="Reference"/>
    <w:basedOn w:val="Normal"/>
    <w:link w:val="ReferenceZchn"/>
    <w:qFormat/>
    <w:rsid w:val="00711CE2"/>
    <w:pPr>
      <w:suppressAutoHyphens/>
      <w:spacing w:after="240"/>
      <w:ind w:left="284" w:hanging="284"/>
      <w:jc w:val="both"/>
    </w:pPr>
    <w:rPr>
      <w:rFonts w:eastAsia="SimSun" w:cs="Mangal"/>
      <w:kern w:val="1"/>
      <w:szCs w:val="24"/>
      <w:lang w:val="en-US" w:eastAsia="hi-IN" w:bidi="hi-IN"/>
    </w:rPr>
  </w:style>
  <w:style w:type="character" w:customStyle="1" w:styleId="ReferenceZchn">
    <w:name w:val="Reference Zchn"/>
    <w:basedOn w:val="DefaultParagraphFont"/>
    <w:link w:val="Reference"/>
    <w:rsid w:val="00711CE2"/>
    <w:rPr>
      <w:rFonts w:eastAsia="SimSun" w:cs="Mangal"/>
      <w:kern w:val="1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0DA81-F2A1-4766-952C-4CF6AB3E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Zobel</dc:creator>
  <cp:lastModifiedBy>Arka I Wayan</cp:lastModifiedBy>
  <cp:revision>3</cp:revision>
  <dcterms:created xsi:type="dcterms:W3CDTF">2024-01-20T11:42:00Z</dcterms:created>
  <dcterms:modified xsi:type="dcterms:W3CDTF">2024-03-13T01:44:00Z</dcterms:modified>
</cp:coreProperties>
</file>